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b/>
          <w:bCs/>
          <w:color w:val="000000"/>
          <w:sz w:val="30"/>
          <w:szCs w:val="30"/>
        </w:rPr>
        <w:t>圣哉三一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圣哉圣哉圣哉 全能大主宰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清晨我众歌颂 欢声上达天庭</w:t>
      </w:r>
      <w:bookmarkStart w:id="0" w:name="_GoBack"/>
      <w:bookmarkEnd w:id="0"/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Holy,Holy,Holy!Lord God Almighty!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Early in the morning our song shall rise to Thee.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圣哉圣哉圣哉 慈悲全能主宰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赞美三一神 父子与圣灵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Holy,Holy,Holy!Merciful and mighty!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God in Three Persons, blessed Trinity!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圣哉圣哉圣哉 众圣都敬拜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放下黄金冠冕 环绕在水晶海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Holy,Holy, Holy!  All the saints adore Thee,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Casting down their golden crowns around the glassy sea;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千万天使天军 俯伏叩拜主前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昔在而今在 永在亿万年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Cherubim and seraphim falling down before Thee,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Which wert and art and evermore shalt be.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圣哉圣哉圣哉 主庄严威荣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罪人昏昧难见 因黑暗罪深重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Holy,Holy,Holy!Tho the darkness hide Thee,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Tho the eye of sinful man Thy glory may not see,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惟独上主至圣 惟独上主至尊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全能又全爱 至圣洁真神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Only Thou art holy; there is none beside Thee,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Perfect in power, in love and purity.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圣哉圣哉圣哉 全能大主宰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地上天空海洋 万物同颂主名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Holy,Holy,Holy!Lord God Almighty!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All Thy works shall praise Thy name, in earth and sky and sea;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圣哉圣哉圣哉 慈悲全能主宰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赞美三一神 父子与圣灵 归三一真神。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Holy,Holy,Holy!Merciful and mighty!</w:t>
      </w:r>
    </w:p>
    <w:p>
      <w:pPr>
        <w:jc w:val="center"/>
      </w:pPr>
      <w:r>
        <w:rPr>
          <w:rFonts w:hint="eastAsia" w:ascii="Microsoft Sans Serif" w:hAnsi="Microsoft Sans Serif" w:eastAsia="Microsoft Sans Serif"/>
          <w:color w:val="000000"/>
          <w:sz w:val="22"/>
        </w:rPr>
        <w:t>God in Three Persons, blessed Trinity.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874FE"/>
    <w:rsid w:val="025874FE"/>
    <w:rsid w:val="732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2019-03-21T14:20:00Z</dcterms:created>
  <dc:creator>王立敏</dc:creator>
  <cp:lastModifiedBy>王立敏</cp:lastModifiedBy>
  <dcterms:modified xsi:type="dcterms:W3CDTF">2019-03-21T14:43:56Z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