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autoSpaceDE w:val="0"/>
        <w:autoSpaceDN w:val="0"/>
        <w:adjustRightInd w:val="0"/>
        <w:ind w:left="900" w:hanging="900"/>
        <w:jc w:val="center"/>
        <w:rPr>
          <w:rFonts w:ascii="Microsoft Sans Serif" w:hAnsi="Microsoft Sans Serif" w:cs="Microsoft Sans Serif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ascii="Microsoft Sans Serif" w:hAnsi="Microsoft Sans Serif" w:cs="Microsoft Sans Serif"/>
          <w:b/>
          <w:bCs/>
          <w:color w:val="000000"/>
          <w:kern w:val="0"/>
          <w:sz w:val="30"/>
          <w:szCs w:val="30"/>
        </w:rPr>
        <w:t>因祂活著</w:t>
      </w:r>
      <w:bookmarkEnd w:id="0"/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神差愛子 人稱祂耶穌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祂賜下愛 醫治寬恕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死裡復活 使我得自由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那空墳墓 就是我得救的記號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因祂活著 我能面對明天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因祂活著 不再懼怕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我深知道 祂掌管明天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生命充滿了希望只因祂活著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神差愛子 人稱祂耶穌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祂賜下愛 醫治寬恕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死裡復活 使我得自由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那空墳墓 就是我得救的記號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因祂活著 我能面對明天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因祂活著 不再懼怕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我深知道 祂掌管明天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生命充滿了希望只因祂活著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因祂活著 我能面對明天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因祂活著 不再懼怕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我深知道 祂掌管明天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生命充滿了希望只因祂活著</w:t>
      </w:r>
    </w:p>
    <w:p>
      <w:pPr>
        <w:autoSpaceDE w:val="0"/>
        <w:autoSpaceDN w:val="0"/>
        <w:adjustRightInd w:val="0"/>
        <w:ind w:left="400" w:hanging="400"/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</w:p>
    <w:p>
      <w:pPr>
        <w:jc w:val="center"/>
      </w:pPr>
      <w:r>
        <w:rPr>
          <w:rFonts w:ascii="Microsoft Sans Serif" w:hAnsi="Microsoft Sans Serif" w:cs="Microsoft Sans Serif"/>
          <w:color w:val="000000"/>
          <w:kern w:val="0"/>
          <w:sz w:val="22"/>
        </w:rPr>
        <w:t>生命充滿了希望只因祂活著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F158E"/>
    <w:rsid w:val="185F158E"/>
    <w:rsid w:val="640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2019-03-22T02:26:00Z</dcterms:created>
  <dc:creator>王立敏</dc:creator>
  <cp:lastModifiedBy>王立敏</cp:lastModifiedBy>
  <dcterms:modified xsi:type="dcterms:W3CDTF">2019-03-22T02:29:25Z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